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SimSun" w:cs="Verdana"/>
          <w:b/>
          <w:i/>
          <w:caps w:val="0"/>
          <w:color w:val="3E515E"/>
          <w:spacing w:val="0"/>
          <w:kern w:val="0"/>
          <w:sz w:val="15"/>
          <w:szCs w:val="15"/>
          <w:shd w:val="clear" w:fill="F0F3F7"/>
          <w:lang w:val="en-US" w:eastAsia="zh-CN" w:bidi="ar"/>
        </w:rPr>
        <w:t>Voedingsrichtlijn voor pups van kleine en middelgrote rassen:</w:t>
      </w:r>
    </w:p>
    <w:tbl>
      <w:tblPr>
        <w:tblW w:w="8334" w:type="dxa"/>
        <w:tblInd w:w="0" w:type="dxa"/>
        <w:tblBorders>
          <w:top w:val="single" w:color="7590AE" w:sz="12" w:space="0"/>
          <w:left w:val="single" w:color="7590AE" w:sz="12" w:space="0"/>
          <w:bottom w:val="single" w:color="7590AE" w:sz="12" w:space="0"/>
          <w:right w:val="single" w:color="7590AE" w:sz="12" w:space="0"/>
          <w:insideH w:val="none" w:color="auto" w:sz="0" w:space="0"/>
          <w:insideV w:val="none" w:color="auto" w:sz="0" w:space="0"/>
        </w:tblBorders>
        <w:shd w:val="clear" w:color="auto" w:fill="F0F3F7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885"/>
        <w:gridCol w:w="2082"/>
        <w:gridCol w:w="2069"/>
        <w:gridCol w:w="1286"/>
      </w:tblGrid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Groeifasen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Fase 1:</w:t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Tot 50% van het volwassen gewicht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Fase 2:</w:t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Van 50 – 80% van het volwassen gewicht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Fase 3:</w:t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Van 80-100% van het volwassen gewicht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Leeftijd pup</w:t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Gewicht pup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 tot 4 maanden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 tot 6-8 maanden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6-8 tot 10 maanden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Volwassen hond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Ga over op</w:t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volwassen</w:t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hondenvoeding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165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5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195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145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7,5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265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200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160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325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245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195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12,5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385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290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230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15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445</w:t>
            </w: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330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265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20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410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330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25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485</w:t>
            </w: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390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30 kg</w:t>
            </w:r>
          </w:p>
        </w:tc>
        <w:tc>
          <w:tcPr>
            <w:tcW w:w="1885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445</w:t>
            </w:r>
          </w:p>
        </w:tc>
        <w:tc>
          <w:tcPr>
            <w:tcW w:w="1286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"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SimSun" w:cs="Verdana"/>
          <w:b/>
          <w:i/>
          <w:caps w:val="0"/>
          <w:color w:val="3E515E"/>
          <w:spacing w:val="0"/>
          <w:kern w:val="0"/>
          <w:sz w:val="15"/>
          <w:szCs w:val="15"/>
          <w:shd w:val="clear" w:fill="F0F3F7"/>
          <w:lang w:val="en-US" w:eastAsia="zh-CN" w:bidi="ar"/>
        </w:rPr>
        <w:t>Voedingsadvies voor de volwassen hond in gram per dag:</w:t>
      </w:r>
    </w:p>
    <w:tbl>
      <w:tblPr>
        <w:tblW w:w="3868" w:type="dxa"/>
        <w:tblInd w:w="0" w:type="dxa"/>
        <w:tblBorders>
          <w:top w:val="single" w:color="7590AE" w:sz="12" w:space="0"/>
          <w:left w:val="single" w:color="7590AE" w:sz="12" w:space="0"/>
          <w:bottom w:val="single" w:color="7590AE" w:sz="12" w:space="0"/>
          <w:right w:val="single" w:color="7590AE" w:sz="12" w:space="0"/>
          <w:insideH w:val="none" w:color="auto" w:sz="0" w:space="0"/>
          <w:insideV w:val="none" w:color="auto" w:sz="0" w:space="0"/>
        </w:tblBorders>
        <w:shd w:val="clear" w:color="auto" w:fill="F0F3F7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2107"/>
      </w:tblGrid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Gewicht hond in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b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Hoeveelheid voeding聽</w:t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in gram per dag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2,5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5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15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25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35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430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50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565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7590AE" w:sz="12" w:space="0"/>
            <w:left w:val="single" w:color="7590AE" w:sz="12" w:space="0"/>
            <w:bottom w:val="single" w:color="7590AE" w:sz="12" w:space="0"/>
            <w:right w:val="single" w:color="7590AE" w:sz="12" w:space="0"/>
            <w:insideH w:val="none" w:color="auto" w:sz="0" w:space="0"/>
            <w:insideV w:val="none" w:color="auto" w:sz="0" w:space="0"/>
          </w:tblBorders>
          <w:shd w:val="clear" w:color="auto" w:fill="F0F3F7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1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70 kg</w:t>
            </w:r>
          </w:p>
        </w:tc>
        <w:tc>
          <w:tcPr>
            <w:tcW w:w="2107" w:type="dxa"/>
            <w:tcBorders>
              <w:top w:val="single" w:color="7590AE" w:sz="12" w:space="0"/>
              <w:left w:val="single" w:color="7590AE" w:sz="12" w:space="0"/>
              <w:bottom w:val="single" w:color="7590AE" w:sz="12" w:space="0"/>
              <w:right w:val="single" w:color="7590AE" w:sz="12" w:space="0"/>
            </w:tcBorders>
            <w:shd w:val="clear" w:color="auto" w:fill="F0F3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730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>
      <w:pPr>
        <w:rPr>
          <w:lang w:val="nl-BE"/>
        </w:rPr>
      </w:pPr>
      <w:r>
        <w:rPr>
          <w:lang w:val="nl-BE"/>
        </w:rPr>
        <w:t>Deze gewichten zijn slechts richtlijnen.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195E"/>
    <w:rsid w:val="7CD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2018-08-05T14:17:00Z</dcterms:created>
  <dc:creator>Corry</dc:creator>
  <cp:lastModifiedBy>Corry</cp:lastModifiedBy>
  <dcterms:modified xsi:type="dcterms:W3CDTF">2018-08-05T14:20:08Z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